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5F" w:rsidRDefault="00D06C5F">
      <w:pPr>
        <w:pStyle w:val="1"/>
        <w:spacing w:before="0" w:after="0" w:line="240" w:lineRule="auto"/>
        <w:jc w:val="center"/>
        <w:rPr>
          <w:rFonts w:ascii="黑体" w:eastAsia="黑体" w:hint="eastAsia"/>
          <w:b w:val="0"/>
          <w:color w:val="000000"/>
          <w:sz w:val="32"/>
          <w:szCs w:val="32"/>
        </w:rPr>
      </w:pPr>
      <w:bookmarkStart w:id="0" w:name="_Toc239511942"/>
      <w:bookmarkStart w:id="1" w:name="_GoBack"/>
      <w:bookmarkEnd w:id="1"/>
      <w:r>
        <w:rPr>
          <w:rFonts w:ascii="黑体" w:eastAsia="黑体" w:hint="eastAsia"/>
          <w:b w:val="0"/>
          <w:color w:val="000000"/>
          <w:sz w:val="32"/>
          <w:szCs w:val="32"/>
        </w:rPr>
        <w:t>英语辅修及双学位专业人才培养方案</w:t>
      </w:r>
      <w:bookmarkEnd w:id="0"/>
    </w:p>
    <w:p w:rsidR="00D06C5F" w:rsidRDefault="008E073B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（20</w:t>
      </w:r>
      <w:r w:rsidR="000D444C">
        <w:rPr>
          <w:rFonts w:ascii="黑体" w:eastAsia="黑体" w:hAnsi="黑体"/>
          <w:sz w:val="24"/>
        </w:rPr>
        <w:t>21</w:t>
      </w:r>
      <w:r>
        <w:rPr>
          <w:rFonts w:ascii="黑体" w:eastAsia="黑体" w:hAnsi="黑体" w:hint="eastAsia"/>
          <w:sz w:val="24"/>
        </w:rPr>
        <w:t>版）</w:t>
      </w:r>
    </w:p>
    <w:p w:rsidR="00D06C5F" w:rsidRDefault="00D06C5F">
      <w:pPr>
        <w:spacing w:line="360" w:lineRule="exact"/>
        <w:rPr>
          <w:rFonts w:ascii="黑体" w:eastAsia="黑体" w:hAnsi="宋体" w:hint="eastAsia"/>
          <w:color w:val="000000"/>
          <w:sz w:val="24"/>
        </w:rPr>
      </w:pPr>
    </w:p>
    <w:p w:rsidR="00D06C5F" w:rsidRDefault="00D06C5F">
      <w:pPr>
        <w:spacing w:line="36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一、专业培养目标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英语辅修及双学位教育是在学生学好本专业的基础上，培养具有扎实的英语语言文学基础知识，熟练的语言基本技能，较强的跨文化交际能力，能在外事、文化、教育、科研等部门从事英语翻译、研究等工作的高素质应用型专门人才。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</w:p>
    <w:p w:rsidR="00D06C5F" w:rsidRDefault="00D06C5F">
      <w:pPr>
        <w:spacing w:line="360" w:lineRule="exact"/>
        <w:rPr>
          <w:rFonts w:hint="eastAsia"/>
        </w:rPr>
      </w:pPr>
      <w:r>
        <w:rPr>
          <w:rFonts w:ascii="黑体" w:eastAsia="黑体" w:hint="eastAsia"/>
          <w:sz w:val="24"/>
        </w:rPr>
        <w:t>二、培养规格要求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英语辅修及双学位专业学生主要学习英语方面的基本知识，接受相关学科理论与技能的系统教育和训练，掌握必备的文化基础知识和专业知识，具备从事相关职业的基本能力。具体要求如下：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1. 知识结构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（1）了解英语语言文学学科的基本概况，具有扎实的英语语言文学基础知识，掌握英语听、说、读、写、译的基本技能；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（2）了解英语国家相关文化；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（3）掌握外文文献检索、资料查询及运用现代技术获得相关信息的基本方法，并具备初步的科学研究能力，包括资料收集、实证调查、论文写作等。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2. 能力结构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（1）具有较强的英语综合运用能力，语音、语调正确，词法、句法、章法（包括遣词造句与谋篇布局）规范，表达得体，听、说、读、写、译技能熟练；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（2）具备跨文化交际能力，对文化差异具有敏感性、宽容性以及处理文化差异的灵活性；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（3）具有一定的第二外语实际应用能力；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（4）具有一定的自主学习和创新能力，获取与运用知识的能力、独立分析与解决问题的能力、一定的科学研究能力和实践能力。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</w:p>
    <w:p w:rsidR="00D06C5F" w:rsidRDefault="00D06C5F">
      <w:pPr>
        <w:spacing w:line="360" w:lineRule="auto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三、主干学科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外国语言文学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</w:p>
    <w:p w:rsidR="00D06C5F" w:rsidRDefault="00D06C5F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黑体" w:eastAsia="黑体" w:hAnsi="宋体" w:hint="eastAsia"/>
          <w:color w:val="000000"/>
          <w:sz w:val="24"/>
        </w:rPr>
        <w:t>四、专业核心课程</w:t>
      </w:r>
    </w:p>
    <w:p w:rsidR="00D06C5F" w:rsidRDefault="00D06C5F">
      <w:pPr>
        <w:pStyle w:val="af2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基础英语、英语语音与训练、听力、口语、写作、跨文化交际、翻译理论与实践、口译</w:t>
      </w:r>
    </w:p>
    <w:p w:rsidR="00D06C5F" w:rsidRDefault="00D06C5F">
      <w:pPr>
        <w:pStyle w:val="af2"/>
        <w:ind w:firstLineChars="0" w:firstLine="0"/>
        <w:rPr>
          <w:rFonts w:ascii="宋体" w:hAnsi="宋体" w:hint="eastAsia"/>
          <w:color w:val="000000"/>
          <w:sz w:val="21"/>
          <w:szCs w:val="21"/>
        </w:rPr>
      </w:pPr>
    </w:p>
    <w:p w:rsidR="00D06C5F" w:rsidRDefault="00D06C5F">
      <w:pPr>
        <w:spacing w:line="360" w:lineRule="auto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五、主要实践教学环节</w:t>
      </w:r>
    </w:p>
    <w:p w:rsidR="00D06C5F" w:rsidRDefault="00D06C5F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毕业论文：在第</w:t>
      </w:r>
      <w:r w:rsidR="00392278">
        <w:rPr>
          <w:rFonts w:ascii="宋体" w:hAnsi="宋体"/>
          <w:color w:val="000000"/>
          <w:szCs w:val="21"/>
        </w:rPr>
        <w:t>5</w:t>
      </w:r>
      <w:r w:rsidR="00392278">
        <w:rPr>
          <w:rFonts w:ascii="宋体" w:hAnsi="宋体" w:hint="eastAsia"/>
          <w:color w:val="000000"/>
          <w:szCs w:val="21"/>
        </w:rPr>
        <w:t>、6</w:t>
      </w:r>
      <w:r>
        <w:rPr>
          <w:rFonts w:ascii="宋体" w:hAnsi="宋体" w:hint="eastAsia"/>
          <w:color w:val="000000"/>
          <w:szCs w:val="21"/>
        </w:rPr>
        <w:t>学期进行，共8周，</w:t>
      </w:r>
      <w:r w:rsidR="00C12C8A">
        <w:rPr>
          <w:rFonts w:ascii="宋体" w:hAnsi="宋体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学分。</w:t>
      </w:r>
    </w:p>
    <w:p w:rsidR="00D06C5F" w:rsidRDefault="00D06C5F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英语专业技能训练：在第</w:t>
      </w:r>
      <w:r w:rsidR="00FC0BA5">
        <w:rPr>
          <w:rFonts w:ascii="宋体" w:hAnsi="宋体"/>
          <w:color w:val="000000"/>
          <w:szCs w:val="21"/>
        </w:rPr>
        <w:t>1-6</w:t>
      </w:r>
      <w:r>
        <w:rPr>
          <w:rFonts w:ascii="宋体" w:hAnsi="宋体" w:hint="eastAsia"/>
          <w:color w:val="000000"/>
          <w:szCs w:val="21"/>
        </w:rPr>
        <w:t>学期分散进行，共2周，2学分。</w:t>
      </w:r>
    </w:p>
    <w:p w:rsidR="00D06C5F" w:rsidRDefault="00D06C5F">
      <w:pPr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D06C5F" w:rsidRDefault="00D06C5F">
      <w:pPr>
        <w:spacing w:line="360" w:lineRule="auto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六、学制和学位</w:t>
      </w:r>
    </w:p>
    <w:p w:rsidR="00D06C5F" w:rsidRDefault="00D06C5F">
      <w:pPr>
        <w:pStyle w:val="af2"/>
        <w:spacing w:line="360" w:lineRule="exact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（一）学制： 1－</w:t>
      </w:r>
      <w:r w:rsidR="000D0F08">
        <w:rPr>
          <w:rFonts w:ascii="宋体" w:hAnsi="宋体"/>
          <w:color w:val="000000"/>
          <w:sz w:val="21"/>
          <w:szCs w:val="21"/>
        </w:rPr>
        <w:t>3</w:t>
      </w:r>
      <w:r>
        <w:rPr>
          <w:rFonts w:ascii="宋体" w:hAnsi="宋体" w:hint="eastAsia"/>
          <w:color w:val="000000"/>
          <w:sz w:val="21"/>
          <w:szCs w:val="21"/>
        </w:rPr>
        <w:t>年，英语辅修专业1年，英语双学位</w:t>
      </w:r>
      <w:r w:rsidR="000D0F08">
        <w:rPr>
          <w:rFonts w:ascii="宋体" w:hAnsi="宋体"/>
          <w:color w:val="000000"/>
          <w:sz w:val="21"/>
          <w:szCs w:val="21"/>
        </w:rPr>
        <w:t>3</w:t>
      </w:r>
      <w:r>
        <w:rPr>
          <w:rFonts w:ascii="宋体" w:hAnsi="宋体" w:hint="eastAsia"/>
          <w:color w:val="000000"/>
          <w:sz w:val="21"/>
          <w:szCs w:val="21"/>
        </w:rPr>
        <w:t>年。</w:t>
      </w:r>
    </w:p>
    <w:p w:rsidR="00D06C5F" w:rsidRDefault="00D06C5F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（二）学位：授予文学学士学位。</w:t>
      </w:r>
    </w:p>
    <w:p w:rsidR="00D06C5F" w:rsidRDefault="00D06C5F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D06C5F" w:rsidRDefault="00D06C5F">
      <w:pPr>
        <w:spacing w:line="360" w:lineRule="auto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lastRenderedPageBreak/>
        <w:t>七、学分要求及学位授予</w:t>
      </w:r>
    </w:p>
    <w:p w:rsidR="00D06C5F" w:rsidRDefault="00D06C5F">
      <w:pPr>
        <w:pStyle w:val="af2"/>
        <w:ind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英语辅修专业最低学分（或学时）：25学分或425学时。</w:t>
      </w:r>
    </w:p>
    <w:p w:rsidR="00D06C5F" w:rsidRDefault="00D06C5F">
      <w:pPr>
        <w:pStyle w:val="af2"/>
        <w:ind w:firstLine="420"/>
        <w:rPr>
          <w:rFonts w:ascii="宋体" w:hAnsi="宋体" w:hint="eastAsia"/>
          <w:color w:val="FF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英语双学位（学士学位）最低毕业学分（或学时）：50学分或850学时；其中</w:t>
      </w:r>
      <w:r>
        <w:rPr>
          <w:rFonts w:ascii="宋体" w:hAnsi="宋体" w:hint="eastAsia"/>
          <w:sz w:val="21"/>
          <w:szCs w:val="21"/>
        </w:rPr>
        <w:t>集中安排的实践教学环节</w:t>
      </w:r>
      <w:r w:rsidR="003E26BF">
        <w:rPr>
          <w:rFonts w:ascii="宋体" w:hAnsi="宋体"/>
          <w:sz w:val="21"/>
          <w:szCs w:val="21"/>
        </w:rPr>
        <w:t>12</w:t>
      </w:r>
      <w:r>
        <w:rPr>
          <w:rFonts w:ascii="宋体" w:hAnsi="宋体" w:hint="eastAsia"/>
          <w:sz w:val="21"/>
          <w:szCs w:val="21"/>
        </w:rPr>
        <w:t>学分（</w:t>
      </w:r>
      <w:r w:rsidR="00F2228E">
        <w:rPr>
          <w:rFonts w:ascii="宋体" w:hAnsi="宋体" w:hint="eastAsia"/>
          <w:sz w:val="21"/>
          <w:szCs w:val="21"/>
        </w:rPr>
        <w:t>计</w:t>
      </w:r>
      <w:r w:rsidR="003E26BF">
        <w:rPr>
          <w:rFonts w:ascii="宋体" w:hAnsi="宋体"/>
          <w:sz w:val="21"/>
          <w:szCs w:val="21"/>
        </w:rPr>
        <w:t>288</w:t>
      </w:r>
      <w:r>
        <w:rPr>
          <w:rFonts w:ascii="宋体" w:hAnsi="宋体" w:hint="eastAsia"/>
          <w:sz w:val="21"/>
          <w:szCs w:val="21"/>
        </w:rPr>
        <w:t>学时）。</w:t>
      </w:r>
    </w:p>
    <w:p w:rsidR="00D06C5F" w:rsidRPr="00F2228E" w:rsidRDefault="00D06C5F">
      <w:pPr>
        <w:pStyle w:val="af2"/>
        <w:ind w:firstLineChars="0" w:firstLine="0"/>
        <w:rPr>
          <w:rFonts w:ascii="宋体" w:hAnsi="宋体" w:hint="eastAsia"/>
          <w:color w:val="000000"/>
          <w:sz w:val="21"/>
          <w:szCs w:val="21"/>
        </w:rPr>
      </w:pPr>
    </w:p>
    <w:p w:rsidR="00D06C5F" w:rsidRDefault="00D06C5F">
      <w:pPr>
        <w:jc w:val="center"/>
        <w:rPr>
          <w:rFonts w:ascii="黑体" w:eastAsia="黑体" w:hAnsi="宋体"/>
          <w:b/>
          <w:color w:val="000000"/>
          <w:sz w:val="36"/>
        </w:rPr>
      </w:pPr>
      <w:r>
        <w:rPr>
          <w:rFonts w:eastAsia="黑体" w:hint="eastAsia"/>
          <w:color w:val="000000"/>
          <w:sz w:val="28"/>
          <w:szCs w:val="30"/>
        </w:rPr>
        <w:t>表一：</w:t>
      </w:r>
      <w:r>
        <w:rPr>
          <w:rFonts w:eastAsia="黑体" w:hint="eastAsia"/>
          <w:sz w:val="28"/>
          <w:szCs w:val="30"/>
        </w:rPr>
        <w:t>专业教学进程计划表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836"/>
        <w:gridCol w:w="395"/>
        <w:gridCol w:w="375"/>
        <w:gridCol w:w="385"/>
        <w:gridCol w:w="385"/>
        <w:gridCol w:w="404"/>
        <w:gridCol w:w="405"/>
        <w:gridCol w:w="385"/>
        <w:gridCol w:w="375"/>
        <w:gridCol w:w="375"/>
        <w:gridCol w:w="395"/>
        <w:gridCol w:w="681"/>
        <w:gridCol w:w="1524"/>
      </w:tblGrid>
      <w:tr w:rsidR="00D06C5F">
        <w:trPr>
          <w:cantSplit/>
          <w:trHeight w:hRule="exact" w:val="2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课程</w:t>
            </w:r>
          </w:p>
          <w:p w:rsidR="00D06C5F" w:rsidRDefault="00D06C5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总学分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课内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课外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各学期课内周学时分配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考核</w:t>
            </w:r>
          </w:p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课程</w:t>
            </w:r>
          </w:p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D06C5F">
        <w:trPr>
          <w:cantSplit/>
          <w:trHeight w:hRule="exact" w:val="271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学时类型</w:t>
            </w: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D06C5F">
        <w:trPr>
          <w:cantSplit/>
          <w:trHeight w:val="398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C5F" w:rsidRDefault="00D06C5F">
            <w:pPr>
              <w:widowControl/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5F" w:rsidRDefault="00D06C5F">
            <w:pPr>
              <w:widowControl/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ind w:left="117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0" w:lineRule="atLeast"/>
              <w:ind w:left="117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   业    基   础   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基础英语（一）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基础英语（二）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阅读（一）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阅读（二）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 xml:space="preserve"> 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英语语音与训练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 xml:space="preserve"> 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听力（一）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听力（二）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口语（一）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口语（二）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语法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写作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跨文化交际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小计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spacing w:val="-16"/>
                <w:w w:val="9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spacing w:val="-16"/>
                <w:w w:val="90"/>
                <w:sz w:val="13"/>
                <w:szCs w:val="13"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spacing w:val="-16"/>
                <w:w w:val="9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spacing w:val="-16"/>
                <w:w w:val="90"/>
                <w:sz w:val="13"/>
                <w:szCs w:val="13"/>
              </w:rPr>
              <w:t>26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  <w:t>440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  <w:t>346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  <w:t>94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学位课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二外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高级英语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翻译理论与实践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口译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英美文学赏析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学术论文写作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BE52E9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/>
                <w:spacing w:val="-16"/>
                <w:w w:val="90"/>
                <w:sz w:val="15"/>
                <w:szCs w:val="15"/>
              </w:rPr>
              <w:t>1</w:t>
            </w:r>
            <w:r w:rsidR="00D06C5F"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BE52E9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/>
                <w:spacing w:val="-16"/>
                <w:w w:val="90"/>
                <w:sz w:val="15"/>
                <w:szCs w:val="15"/>
              </w:rPr>
              <w:t>1</w:t>
            </w:r>
            <w:r w:rsidR="00D06C5F"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.5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BE52E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BE52E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pacing w:val="-16"/>
                <w:w w:val="90"/>
                <w:sz w:val="15"/>
                <w:szCs w:val="15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9319F3">
            <w:pPr>
              <w:spacing w:line="240" w:lineRule="exact"/>
              <w:jc w:val="center"/>
              <w:rPr>
                <w:rFonts w:ascii="宋体" w:hAnsi="宋体" w:hint="eastAsia"/>
                <w:color w:val="FF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/>
                <w:spacing w:val="-16"/>
                <w:w w:val="90"/>
                <w:sz w:val="15"/>
                <w:szCs w:val="15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语言学导论（前4周）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FF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spacing w:val="-16"/>
                <w:w w:val="90"/>
                <w:sz w:val="15"/>
                <w:szCs w:val="15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考查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外国语学院</w:t>
            </w:r>
          </w:p>
        </w:tc>
      </w:tr>
      <w:tr w:rsidR="00D06C5F">
        <w:trPr>
          <w:cantSplit/>
          <w:trHeight w:hRule="exact" w:val="34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小计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3"/>
                <w:szCs w:val="13"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  <w:t>192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  <w:t>180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w w:val="9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</w:tc>
      </w:tr>
    </w:tbl>
    <w:p w:rsidR="006666BB" w:rsidRPr="006666BB" w:rsidRDefault="006666BB">
      <w:pPr>
        <w:jc w:val="center"/>
        <w:rPr>
          <w:rFonts w:eastAsia="黑体" w:hint="eastAsia"/>
          <w:szCs w:val="21"/>
        </w:rPr>
      </w:pPr>
    </w:p>
    <w:p w:rsidR="00D06C5F" w:rsidRDefault="00D06C5F">
      <w:pPr>
        <w:jc w:val="center"/>
        <w:rPr>
          <w:rFonts w:eastAsia="黑体" w:hint="eastAsia"/>
          <w:color w:val="FF0000"/>
          <w:sz w:val="28"/>
          <w:szCs w:val="30"/>
        </w:rPr>
      </w:pPr>
      <w:r>
        <w:rPr>
          <w:rFonts w:eastAsia="黑体" w:hint="eastAsia"/>
          <w:sz w:val="28"/>
          <w:szCs w:val="30"/>
        </w:rPr>
        <w:t>表二：实践教学环节安排表</w:t>
      </w:r>
    </w:p>
    <w:tbl>
      <w:tblPr>
        <w:tblpPr w:leftFromText="180" w:rightFromText="180" w:vertAnchor="text" w:horzAnchor="margin" w:tblpXSpec="center" w:tblpY="31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2094"/>
        <w:gridCol w:w="2094"/>
        <w:gridCol w:w="558"/>
        <w:gridCol w:w="533"/>
        <w:gridCol w:w="1147"/>
        <w:gridCol w:w="1724"/>
      </w:tblGrid>
      <w:tr w:rsidR="00D06C5F" w:rsidTr="00392278">
        <w:trPr>
          <w:cantSplit/>
          <w:trHeight w:val="3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实践环节名称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周数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学分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时间安排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F" w:rsidRDefault="00D06C5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>备 注</w:t>
            </w:r>
          </w:p>
        </w:tc>
      </w:tr>
      <w:tr w:rsidR="003F4715" w:rsidTr="00392278">
        <w:trPr>
          <w:cantSplit/>
          <w:trHeight w:val="574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专业类</w:t>
            </w:r>
          </w:p>
          <w:p w:rsidR="003F4715" w:rsidRDefault="003F4715" w:rsidP="003E26BF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（1</w:t>
            </w:r>
            <w:r w:rsidR="003E26BF">
              <w:rPr>
                <w:rFonts w:ascii="宋体" w:hAnsi="宋体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学分）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毕业设计（论文）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毕业论文（含答辩）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92278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E26BF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第五、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六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学期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由外国语学院根据培养方案组织实施。</w:t>
            </w:r>
          </w:p>
        </w:tc>
      </w:tr>
      <w:tr w:rsidR="003F4715" w:rsidTr="00392278">
        <w:trPr>
          <w:cantSplit/>
          <w:trHeight w:val="52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英语专业技能训练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书法比赛、词汇竞赛、英语角、演讲比赛、歌曲比赛、话剧表演、电影赏析、读书笔记等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E26BF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第一</w:t>
            </w:r>
            <w:r w:rsidR="00392278">
              <w:rPr>
                <w:rFonts w:ascii="宋体" w:hAnsi="宋体" w:hint="eastAsia"/>
                <w:color w:val="000000"/>
                <w:sz w:val="15"/>
                <w:szCs w:val="15"/>
              </w:rPr>
              <w:t>至</w:t>
            </w:r>
            <w:r w:rsidR="003E26BF">
              <w:rPr>
                <w:rFonts w:ascii="宋体" w:hAnsi="宋体" w:hint="eastAsia"/>
                <w:color w:val="000000"/>
                <w:sz w:val="15"/>
                <w:szCs w:val="15"/>
              </w:rPr>
              <w:t>六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学期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5" w:rsidRDefault="003F4715" w:rsidP="003F4715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由外国语学院制订活动方案组织实施。</w:t>
            </w:r>
          </w:p>
        </w:tc>
      </w:tr>
    </w:tbl>
    <w:p w:rsidR="00D06C5F" w:rsidRDefault="00D06C5F" w:rsidP="006666BB">
      <w:pPr>
        <w:spacing w:beforeLines="100" w:before="312"/>
        <w:rPr>
          <w:rFonts w:hint="eastAsia"/>
        </w:rPr>
      </w:pPr>
    </w:p>
    <w:sectPr w:rsidR="00D06C5F" w:rsidSect="006666BB">
      <w:headerReference w:type="default" r:id="rId6"/>
      <w:footerReference w:type="even" r:id="rId7"/>
      <w:footerReference w:type="default" r:id="rId8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24" w:rsidRDefault="00032124">
      <w:r>
        <w:separator/>
      </w:r>
    </w:p>
  </w:endnote>
  <w:endnote w:type="continuationSeparator" w:id="0">
    <w:p w:rsidR="00032124" w:rsidRDefault="0003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F" w:rsidRDefault="003E30C1">
    <w:pPr>
      <w:pStyle w:val="ab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2" name="文本框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C5F" w:rsidRDefault="00D06C5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E30C1" w:rsidRPr="003E30C1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07" o:spid="_x0000_s1026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RNuQIAAKc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iijRNuQIAAKc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D06C5F" w:rsidRDefault="00D06C5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E30C1" w:rsidRPr="003E30C1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F" w:rsidRDefault="003E30C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C5F" w:rsidRDefault="00D06C5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E30C1" w:rsidRPr="003E30C1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06" o:spid="_x0000_s1027" type="#_x0000_t202" style="position:absolute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" filled="f" stroked="f">
              <v:textbox style="mso-fit-shape-to-text:t" inset="0,0,0,0">
                <w:txbxContent>
                  <w:p w:rsidR="00D06C5F" w:rsidRDefault="00D06C5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E30C1" w:rsidRPr="003E30C1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24" w:rsidRDefault="00032124">
      <w:r>
        <w:separator/>
      </w:r>
    </w:p>
  </w:footnote>
  <w:footnote w:type="continuationSeparator" w:id="0">
    <w:p w:rsidR="00032124" w:rsidRDefault="0003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F" w:rsidRDefault="00D06C5F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124"/>
    <w:rsid w:val="000D0F08"/>
    <w:rsid w:val="000D444C"/>
    <w:rsid w:val="00244C7E"/>
    <w:rsid w:val="00392278"/>
    <w:rsid w:val="003B7E42"/>
    <w:rsid w:val="003E26BF"/>
    <w:rsid w:val="003E30C1"/>
    <w:rsid w:val="003F4715"/>
    <w:rsid w:val="0053755E"/>
    <w:rsid w:val="005B0283"/>
    <w:rsid w:val="006666BB"/>
    <w:rsid w:val="007219A8"/>
    <w:rsid w:val="00737288"/>
    <w:rsid w:val="008E073B"/>
    <w:rsid w:val="009319F3"/>
    <w:rsid w:val="00BE52E9"/>
    <w:rsid w:val="00C12C8A"/>
    <w:rsid w:val="00D06C5F"/>
    <w:rsid w:val="00DF551F"/>
    <w:rsid w:val="00F2228E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67A01FC-2607-48BA-B46E-C13106DF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ahoma" w:hAnsi="Arial"/>
      <w:kern w:val="0"/>
      <w:sz w:val="32"/>
      <w:szCs w:val="32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jc w:val="left"/>
      <w:outlineLvl w:val="2"/>
    </w:pPr>
    <w:rPr>
      <w:rFonts w:ascii="Tahoma" w:hAnsi="Arial"/>
      <w:kern w:val="0"/>
      <w:sz w:val="28"/>
      <w:szCs w:val="28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ind w:left="900" w:hanging="180"/>
      <w:jc w:val="left"/>
      <w:outlineLvl w:val="3"/>
    </w:pPr>
    <w:rPr>
      <w:rFonts w:ascii="Tahoma" w:hAnsi="Arial"/>
      <w:kern w:val="0"/>
      <w:sz w:val="2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pPr>
      <w:autoSpaceDE w:val="0"/>
      <w:autoSpaceDN w:val="0"/>
      <w:adjustRightInd w:val="0"/>
      <w:ind w:left="1260" w:hanging="180"/>
      <w:jc w:val="left"/>
      <w:outlineLvl w:val="4"/>
    </w:pPr>
    <w:rPr>
      <w:rFonts w:ascii="Tahoma" w:hAnsi="Arial"/>
      <w:kern w:val="0"/>
      <w:sz w:val="20"/>
      <w:szCs w:val="20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pPr>
      <w:autoSpaceDE w:val="0"/>
      <w:autoSpaceDN w:val="0"/>
      <w:adjustRightInd w:val="0"/>
      <w:ind w:left="1620" w:hanging="180"/>
      <w:jc w:val="left"/>
      <w:outlineLvl w:val="5"/>
    </w:pPr>
    <w:rPr>
      <w:rFonts w:ascii="Tahoma" w:hAnsi="Arial"/>
      <w:kern w:val="0"/>
      <w:sz w:val="20"/>
      <w:szCs w:val="20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link w:val="CharCharChar1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blue041">
    <w:name w:val="t_blue_041"/>
    <w:rPr>
      <w:rFonts w:ascii="Helvetica" w:hAnsi="Helvetica" w:hint="default"/>
      <w:b/>
      <w:bCs/>
      <w:color w:val="609CC8"/>
      <w:sz w:val="18"/>
      <w:szCs w:val="18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styleId="a6">
    <w:name w:val="Emphasis"/>
    <w:qFormat/>
    <w:rPr>
      <w:b w:val="0"/>
      <w:bCs w:val="0"/>
      <w:i w:val="0"/>
      <w:iCs w:val="0"/>
      <w:color w:val="CC0033"/>
    </w:rPr>
  </w:style>
  <w:style w:type="character" w:styleId="a7">
    <w:name w:val="annotation reference"/>
    <w:semiHidden/>
    <w:rPr>
      <w:sz w:val="21"/>
      <w:szCs w:val="21"/>
    </w:rPr>
  </w:style>
  <w:style w:type="character" w:styleId="a8">
    <w:name w:val="Hyperlink"/>
    <w:rPr>
      <w:color w:val="0000FF"/>
      <w:u w:val="single"/>
    </w:rPr>
  </w:style>
  <w:style w:type="character" w:customStyle="1" w:styleId="Char6CharChar">
    <w:name w:val=" Char6 Char Char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0">
    <w:name w:val=" Char Char10"/>
    <w:rPr>
      <w:rFonts w:ascii="Tahoma" w:eastAsia="宋体" w:hAnsi="Arial"/>
      <w:sz w:val="32"/>
      <w:szCs w:val="32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14">
    <w:name w:val="f14"/>
    <w:basedOn w:val="a0"/>
  </w:style>
  <w:style w:type="character" w:customStyle="1" w:styleId="Char3CharChar">
    <w:name w:val=" Char3 Char Char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tpctitle1">
    <w:name w:val="tpc_title1"/>
    <w:rPr>
      <w:b/>
      <w:bCs/>
      <w:sz w:val="12"/>
      <w:szCs w:val="12"/>
    </w:rPr>
  </w:style>
  <w:style w:type="character" w:customStyle="1" w:styleId="style51">
    <w:name w:val="style51"/>
    <w:rPr>
      <w:color w:val="FF9900"/>
    </w:rPr>
  </w:style>
  <w:style w:type="character" w:customStyle="1" w:styleId="black000">
    <w:name w:val="black000"/>
    <w:basedOn w:val="a0"/>
  </w:style>
  <w:style w:type="character" w:customStyle="1" w:styleId="CharChar9">
    <w:name w:val=" Char Char9"/>
    <w:rPr>
      <w:rFonts w:ascii="Tahoma" w:eastAsia="宋体" w:hAnsi="Arial"/>
      <w:sz w:val="28"/>
      <w:szCs w:val="28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5">
    <w:name w:val=" Char Char5"/>
    <w:rPr>
      <w:rFonts w:eastAsia="宋体"/>
      <w:kern w:val="2"/>
      <w:sz w:val="28"/>
      <w:lang w:val="en-US" w:eastAsia="zh-CN" w:bidi="ar-SA"/>
    </w:rPr>
  </w:style>
  <w:style w:type="character" w:customStyle="1" w:styleId="Char2CharChar">
    <w:name w:val=" Char2 Char Char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bodyheadlinebold1">
    <w:name w:val="bodyheadlinebold1"/>
    <w:rPr>
      <w:rFonts w:ascii="Arial" w:hAnsi="Arial" w:cs="Arial" w:hint="default"/>
      <w:b/>
      <w:bCs/>
      <w:color w:val="333333"/>
      <w:sz w:val="18"/>
      <w:szCs w:val="18"/>
    </w:rPr>
  </w:style>
  <w:style w:type="character" w:customStyle="1" w:styleId="author">
    <w:name w:val="author"/>
    <w:basedOn w:val="a0"/>
  </w:style>
  <w:style w:type="character" w:customStyle="1" w:styleId="zi11">
    <w:name w:val="zi11"/>
    <w:rPr>
      <w:strike w:val="0"/>
      <w:dstrike w:val="0"/>
      <w:color w:val="333333"/>
      <w:sz w:val="21"/>
      <w:szCs w:val="21"/>
      <w:u w:val="none"/>
    </w:rPr>
  </w:style>
  <w:style w:type="character" w:customStyle="1" w:styleId="style241">
    <w:name w:val="style241"/>
    <w:basedOn w:val="a0"/>
  </w:style>
  <w:style w:type="character" w:customStyle="1" w:styleId="black0001">
    <w:name w:val="black0001"/>
    <w:rPr>
      <w:b/>
      <w:bCs/>
      <w:vanish w:val="0"/>
      <w:color w:val="000000"/>
      <w:sz w:val="24"/>
      <w:szCs w:val="24"/>
    </w:rPr>
  </w:style>
  <w:style w:type="character" w:customStyle="1" w:styleId="Char16">
    <w:name w:val=" Char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ace2">
    <w:name w:val="face2"/>
    <w:basedOn w:val="a0"/>
  </w:style>
  <w:style w:type="character" w:customStyle="1" w:styleId="Char">
    <w:name w:val=" Char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text1">
    <w:name w:val="text1"/>
    <w:rPr>
      <w:rFonts w:ascii="" w:hAnsi="" w:hint="default"/>
      <w:b w:val="0"/>
      <w:bCs w:val="0"/>
      <w:color w:val="000000"/>
      <w:sz w:val="18"/>
      <w:szCs w:val="18"/>
    </w:rPr>
  </w:style>
  <w:style w:type="character" w:customStyle="1" w:styleId="song91">
    <w:name w:val="song91"/>
    <w:rPr>
      <w:rFonts w:ascii="宋体" w:eastAsia="宋体" w:hAnsi="宋体"/>
      <w:spacing w:val="270"/>
      <w:sz w:val="20"/>
      <w:szCs w:val="20"/>
    </w:rPr>
  </w:style>
  <w:style w:type="character" w:customStyle="1" w:styleId="CharChar7">
    <w:name w:val=" Char Char7"/>
    <w:rPr>
      <w:rFonts w:ascii="Tahoma" w:eastAsia="宋体" w:hAnsi="Arial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4CharChar">
    <w:name w:val=" Char4 Char Char"/>
    <w:rPr>
      <w:rFonts w:eastAsia="楷体_GB2312"/>
      <w:b/>
      <w:kern w:val="2"/>
      <w:sz w:val="28"/>
      <w:szCs w:val="24"/>
      <w:lang w:val="en-US" w:eastAsia="zh-CN" w:bidi="ar-SA"/>
    </w:rPr>
  </w:style>
  <w:style w:type="character" w:customStyle="1" w:styleId="bookname">
    <w:name w:val="book_name"/>
    <w:basedOn w:val="a0"/>
  </w:style>
  <w:style w:type="character" w:customStyle="1" w:styleId="CharChar3">
    <w:name w:val=" Char Char3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xiangxiyemian060430">
    <w:name w:val="xiangxiyemian060430"/>
    <w:basedOn w:val="a0"/>
  </w:style>
  <w:style w:type="character" w:customStyle="1" w:styleId="CharChar2">
    <w:name w:val=" Char Char2"/>
    <w:rPr>
      <w:rFonts w:eastAsia="宋体"/>
      <w:sz w:val="24"/>
      <w:lang w:val="en-US" w:eastAsia="zh-CN" w:bidi="ar-SA"/>
    </w:rPr>
  </w:style>
  <w:style w:type="character" w:customStyle="1" w:styleId="CharChar1">
    <w:name w:val=" Char Char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CharChar">
    <w:name w:val="标题 1 Char Char"/>
    <w:aliases w:val=" Char Char Char Char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8">
    <w:name w:val=" Char Char8"/>
    <w:rPr>
      <w:rFonts w:ascii="Tahoma" w:eastAsia="宋体" w:hAnsi="Arial"/>
      <w:sz w:val="24"/>
      <w:szCs w:val="24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5CharChar">
    <w:name w:val=" Char5 Char Char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llhidden">
    <w:name w:val="all hidden"/>
    <w:basedOn w:val="a0"/>
  </w:style>
  <w:style w:type="character" w:customStyle="1" w:styleId="hui1">
    <w:name w:val="hui1"/>
    <w:rPr>
      <w:strike w:val="0"/>
      <w:dstrike w:val="0"/>
      <w:color w:val="606060"/>
      <w:sz w:val="18"/>
      <w:szCs w:val="18"/>
      <w:u w:val="none"/>
    </w:rPr>
  </w:style>
  <w:style w:type="character" w:customStyle="1" w:styleId="CharChar4">
    <w:name w:val=" Char Char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 Char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6">
    <w:name w:val=" Char Char6"/>
    <w:rPr>
      <w:rFonts w:ascii="Tahoma" w:eastAsia="宋体" w:hAnsi="Arial"/>
      <w:lang w:val="zh-CN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ighlight1">
    <w:name w:val="highlight1"/>
    <w:rPr>
      <w:color w:val="FF0000"/>
    </w:rPr>
  </w:style>
  <w:style w:type="character" w:customStyle="1" w:styleId="productcom">
    <w:name w:val="productcom"/>
    <w:basedOn w:val="a0"/>
  </w:style>
  <w:style w:type="character" w:customStyle="1" w:styleId="face21">
    <w:name w:val="face21"/>
    <w:rPr>
      <w:rFonts w:ascii="" w:hAnsi="" w:hint="default"/>
      <w:sz w:val="24"/>
      <w:szCs w:val="24"/>
    </w:rPr>
  </w:style>
  <w:style w:type="paragraph" w:styleId="a9">
    <w:name w:val="annotation subject"/>
    <w:basedOn w:val="aa"/>
    <w:next w:val="aa"/>
    <w:semiHidden/>
    <w:rPr>
      <w:b/>
      <w:bCs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Body Text Indent 3"/>
    <w:basedOn w:val="a"/>
    <w:pPr>
      <w:ind w:firstLineChars="200" w:firstLine="562"/>
    </w:pPr>
    <w:rPr>
      <w:rFonts w:eastAsia="楷体_GB2312"/>
      <w:b/>
      <w:sz w:val="28"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uto"/>
      <w:ind w:firstLine="480"/>
      <w:jc w:val="left"/>
    </w:pPr>
  </w:style>
  <w:style w:type="paragraph" w:styleId="ad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ae">
    <w:name w:val="Plain Text"/>
    <w:basedOn w:val="a"/>
    <w:rPr>
      <w:rFonts w:ascii="宋体" w:hAnsi="Courier New" w:cs="Courier New" w:hint="eastAsia"/>
      <w:szCs w:val="21"/>
    </w:rPr>
  </w:style>
  <w:style w:type="paragraph" w:styleId="af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Document Map"/>
    <w:basedOn w:val="a"/>
    <w:semiHidden/>
    <w:pPr>
      <w:shd w:val="clear" w:color="auto" w:fill="000080"/>
    </w:pPr>
  </w:style>
  <w:style w:type="paragraph" w:styleId="aa">
    <w:name w:val="annotation text"/>
    <w:basedOn w:val="a"/>
    <w:semiHidden/>
    <w:pPr>
      <w:jc w:val="left"/>
    </w:pPr>
  </w:style>
  <w:style w:type="paragraph" w:styleId="31">
    <w:name w:val="Body Text 3"/>
    <w:basedOn w:val="a"/>
    <w:rPr>
      <w:i/>
      <w:iCs/>
      <w:sz w:val="18"/>
    </w:rPr>
  </w:style>
  <w:style w:type="paragraph" w:styleId="af1">
    <w:name w:val="Body Text"/>
    <w:basedOn w:val="a"/>
    <w:pPr>
      <w:widowControl/>
      <w:jc w:val="left"/>
    </w:pPr>
    <w:rPr>
      <w:kern w:val="0"/>
      <w:sz w:val="24"/>
      <w:szCs w:val="20"/>
    </w:rPr>
  </w:style>
  <w:style w:type="paragraph" w:styleId="af2">
    <w:name w:val="Body Text Indent"/>
    <w:basedOn w:val="a"/>
    <w:pPr>
      <w:ind w:firstLineChars="200" w:firstLine="560"/>
    </w:pPr>
    <w:rPr>
      <w:sz w:val="28"/>
      <w:szCs w:val="20"/>
    </w:rPr>
  </w:style>
  <w:style w:type="paragraph" w:styleId="af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oc 1"/>
    <w:basedOn w:val="a"/>
    <w:next w:val="a"/>
    <w:semiHidden/>
    <w:pPr>
      <w:tabs>
        <w:tab w:val="right" w:leader="dot" w:pos="8990"/>
      </w:tabs>
      <w:spacing w:line="380" w:lineRule="exact"/>
      <w:jc w:val="center"/>
    </w:pPr>
    <w:rPr>
      <w:rFonts w:ascii="黑体" w:eastAsia="黑体"/>
      <w:color w:val="000000"/>
      <w:sz w:val="24"/>
      <w:lang w:val="en-US" w:eastAsia="zh-CN"/>
    </w:rPr>
  </w:style>
  <w:style w:type="paragraph" w:customStyle="1" w:styleId="40">
    <w:name w:val="样式4"/>
    <w:basedOn w:val="1"/>
    <w:pPr>
      <w:tabs>
        <w:tab w:val="left" w:pos="840"/>
      </w:tabs>
      <w:ind w:left="840" w:hanging="360"/>
    </w:pPr>
    <w:rPr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CharCharChar1CharCharCharChar">
    <w:name w:val="Char Char Char1 Char Char Char Char"/>
    <w:basedOn w:val="a"/>
    <w:link w:val="a0"/>
    <w:pPr>
      <w:widowControl/>
      <w:spacing w:after="160" w:line="240" w:lineRule="exact"/>
      <w:jc w:val="left"/>
    </w:pPr>
  </w:style>
  <w:style w:type="paragraph" w:customStyle="1" w:styleId="font1-1">
    <w:name w:val="font1-1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2">
    <w:name w:val="样式2"/>
    <w:basedOn w:val="1"/>
    <w:pPr>
      <w:spacing w:before="0" w:after="0" w:line="360" w:lineRule="auto"/>
    </w:pPr>
    <w:rPr>
      <w:sz w:val="28"/>
    </w:rPr>
  </w:style>
  <w:style w:type="paragraph" w:customStyle="1" w:styleId="msonormalstyle1">
    <w:name w:val="msonormal 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2">
    <w:name w:val="text2"/>
    <w:basedOn w:val="a"/>
    <w:pPr>
      <w:widowControl/>
      <w:spacing w:line="375" w:lineRule="atLeast"/>
      <w:ind w:left="750" w:right="750" w:firstLine="360"/>
      <w:jc w:val="left"/>
    </w:pPr>
    <w:rPr>
      <w:rFonts w:ascii="??" w:hAnsi="??"/>
      <w:kern w:val="0"/>
      <w:szCs w:val="21"/>
    </w:rPr>
  </w:style>
  <w:style w:type="paragraph" w:customStyle="1" w:styleId="msonormalstyle1style2">
    <w:name w:val="msonormal style1 style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4">
    <w:name w:val="样式(正文)"/>
    <w:basedOn w:val="a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  <w:szCs w:val="28"/>
    </w:rPr>
  </w:style>
  <w:style w:type="paragraph" w:customStyle="1" w:styleId="articletitle">
    <w:name w:val="article_title"/>
    <w:basedOn w:val="a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36"/>
      <w:szCs w:val="36"/>
    </w:rPr>
  </w:style>
  <w:style w:type="paragraph" w:customStyle="1" w:styleId="af5">
    <w:name w:val="首行不缩进"/>
    <w:basedOn w:val="a"/>
    <w:pPr>
      <w:spacing w:line="360" w:lineRule="auto"/>
      <w:jc w:val="left"/>
    </w:pPr>
    <w:rPr>
      <w:rFonts w:ascii="仿宋_GB2312" w:eastAsia="仿宋_GB2312" w:hAnsi="宋体"/>
      <w:sz w:val="24"/>
    </w:rPr>
  </w:style>
  <w:style w:type="paragraph" w:customStyle="1" w:styleId="CharCharChar1CharCharCharChar0">
    <w:name w:val=" Char Char Char1 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番茄花园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汉语言文学专业全程教学计划</dc:title>
  <dc:subject/>
  <dc:creator>番茄花园</dc:creator>
  <cp:keywords/>
  <dc:description/>
  <cp:lastModifiedBy>QQ</cp:lastModifiedBy>
  <cp:revision>2</cp:revision>
  <cp:lastPrinted>2021-09-01T01:22:00Z</cp:lastPrinted>
  <dcterms:created xsi:type="dcterms:W3CDTF">2022-05-13T02:18:00Z</dcterms:created>
  <dcterms:modified xsi:type="dcterms:W3CDTF">2022-05-13T02:18:00Z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